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EA" w:rsidRDefault="00E1766C" w:rsidP="00DF53EA">
      <w:pPr>
        <w:pStyle w:val="Style"/>
        <w:widowControl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00" w:beforeAutospacing="1" w:after="100" w:afterAutospacing="1"/>
        <w:jc w:val="center"/>
        <w:rPr>
          <w:rFonts w:ascii="Georgia" w:hAnsi="Georgia"/>
          <w:sz w:val="20"/>
        </w:rPr>
      </w:pPr>
      <w:r>
        <w:rPr>
          <w:rFonts w:ascii="Georgia" w:hAnsi="Georgia" w:cs="Arial"/>
          <w:b/>
          <w:noProof/>
          <w:sz w:val="28"/>
          <w:szCs w:val="22"/>
        </w:rPr>
        <w:drawing>
          <wp:inline distT="0" distB="0" distL="0" distR="0">
            <wp:extent cx="1847850" cy="1495425"/>
            <wp:effectExtent l="19050" t="0" r="0" b="0"/>
            <wp:docPr id="1" name="Picture 1" descr="A61428 The Counselling Foundati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1428 The Counselling Foundation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EA" w:rsidRPr="00DF53EA" w:rsidRDefault="00DF53EA" w:rsidP="00450395">
      <w:pPr>
        <w:pStyle w:val="Style"/>
        <w:tabs>
          <w:tab w:val="left" w:pos="7371"/>
          <w:tab w:val="left" w:pos="7513"/>
          <w:tab w:val="left" w:pos="7797"/>
          <w:tab w:val="left" w:pos="7938"/>
          <w:tab w:val="left" w:pos="8505"/>
        </w:tabs>
        <w:spacing w:before="302" w:line="350" w:lineRule="exact"/>
        <w:ind w:left="197" w:right="873"/>
        <w:jc w:val="center"/>
        <w:rPr>
          <w:rFonts w:ascii="Georgia" w:hAnsi="Georgia"/>
          <w:b/>
          <w:sz w:val="22"/>
        </w:rPr>
      </w:pPr>
      <w:r w:rsidRPr="00DF53EA">
        <w:rPr>
          <w:rFonts w:ascii="Arial" w:hAnsi="Arial" w:cs="Arial"/>
          <w:b/>
          <w:sz w:val="28"/>
          <w:lang w:val="en-US"/>
        </w:rPr>
        <w:t xml:space="preserve">TCF </w:t>
      </w:r>
      <w:r w:rsidR="001767F6">
        <w:rPr>
          <w:rFonts w:ascii="Arial" w:hAnsi="Arial" w:cs="Arial"/>
          <w:b/>
          <w:sz w:val="28"/>
          <w:lang w:val="en-US"/>
        </w:rPr>
        <w:t>V.01 Purchase Order Policy</w:t>
      </w:r>
    </w:p>
    <w:p w:rsidR="003B555A" w:rsidRDefault="00C46685" w:rsidP="00DF53EA">
      <w:pPr>
        <w:pStyle w:val="Style"/>
        <w:widowControl/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:rsidR="008E2E70" w:rsidRPr="00DF53EA" w:rsidRDefault="008E2E70" w:rsidP="00DF53EA">
      <w:pPr>
        <w:pStyle w:val="Style"/>
        <w:widowControl/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801"/>
      </w:tblGrid>
      <w:tr w:rsidR="00385FC7" w:rsidRPr="002B3D73" w:rsidTr="001616AA">
        <w:tc>
          <w:tcPr>
            <w:tcW w:w="3085" w:type="dxa"/>
          </w:tcPr>
          <w:p w:rsidR="002B3D73" w:rsidRPr="001616AA" w:rsidRDefault="001616AA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Review Date &amp; </w:t>
            </w:r>
            <w:r w:rsidR="002B3D73" w:rsidRPr="001616AA">
              <w:rPr>
                <w:rFonts w:ascii="Arial" w:hAnsi="Arial" w:cs="Arial"/>
                <w:b/>
                <w:lang w:val="en-US"/>
              </w:rPr>
              <w:t>Version #</w:t>
            </w:r>
          </w:p>
          <w:p w:rsidR="002B3D73" w:rsidRPr="001616AA" w:rsidRDefault="002B3D73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1" w:type="dxa"/>
          </w:tcPr>
          <w:p w:rsidR="002B3D73" w:rsidRPr="002B3D73" w:rsidRDefault="001767F6" w:rsidP="001767F6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1767F6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November 2014</w:t>
            </w:r>
          </w:p>
        </w:tc>
      </w:tr>
      <w:tr w:rsidR="00385FC7" w:rsidRPr="002B3D73" w:rsidTr="001616AA">
        <w:tc>
          <w:tcPr>
            <w:tcW w:w="3085" w:type="dxa"/>
          </w:tcPr>
          <w:p w:rsidR="002B3D73" w:rsidRPr="001616AA" w:rsidRDefault="002B3D73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  <w:r w:rsidRPr="001616AA">
              <w:rPr>
                <w:rFonts w:ascii="Arial" w:hAnsi="Arial" w:cs="Arial"/>
                <w:b/>
                <w:lang w:val="en-US"/>
              </w:rPr>
              <w:t xml:space="preserve">Owner </w:t>
            </w:r>
          </w:p>
          <w:p w:rsidR="002B3D73" w:rsidRPr="001616AA" w:rsidRDefault="002B3D73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1" w:type="dxa"/>
          </w:tcPr>
          <w:p w:rsidR="002B3D73" w:rsidRPr="002B3D73" w:rsidRDefault="001767F6" w:rsidP="00537E58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Nicky M</w:t>
            </w:r>
            <w:r w:rsidR="00537E58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Donald</w:t>
            </w:r>
          </w:p>
        </w:tc>
      </w:tr>
      <w:tr w:rsidR="00385FC7" w:rsidRPr="002B3D73" w:rsidTr="001616AA">
        <w:tc>
          <w:tcPr>
            <w:tcW w:w="3085" w:type="dxa"/>
          </w:tcPr>
          <w:p w:rsidR="002B3D73" w:rsidRPr="001616AA" w:rsidRDefault="002B3D73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  <w:r w:rsidRPr="001616AA">
              <w:rPr>
                <w:rFonts w:ascii="Arial" w:hAnsi="Arial" w:cs="Arial"/>
                <w:b/>
                <w:lang w:val="en-US"/>
              </w:rPr>
              <w:t>Reviewed by</w:t>
            </w:r>
          </w:p>
          <w:p w:rsidR="002B3D73" w:rsidRPr="001616AA" w:rsidRDefault="002B3D73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1" w:type="dxa"/>
          </w:tcPr>
          <w:p w:rsidR="002B3D73" w:rsidRPr="002B3D73" w:rsidRDefault="001767F6" w:rsidP="001616AA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Robert </w:t>
            </w:r>
            <w:proofErr w:type="spellStart"/>
            <w:r>
              <w:rPr>
                <w:rFonts w:ascii="Arial" w:hAnsi="Arial" w:cs="Arial"/>
                <w:lang w:val="en-US"/>
              </w:rPr>
              <w:t>Cumings</w:t>
            </w:r>
            <w:proofErr w:type="spellEnd"/>
          </w:p>
        </w:tc>
      </w:tr>
      <w:tr w:rsidR="001616AA" w:rsidRPr="002B3D73" w:rsidTr="001616AA">
        <w:tc>
          <w:tcPr>
            <w:tcW w:w="3085" w:type="dxa"/>
          </w:tcPr>
          <w:p w:rsidR="001616AA" w:rsidRDefault="001616AA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Support/Co-review</w:t>
            </w:r>
          </w:p>
          <w:p w:rsidR="001616AA" w:rsidRPr="001616AA" w:rsidRDefault="001616AA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1" w:type="dxa"/>
          </w:tcPr>
          <w:p w:rsidR="001616AA" w:rsidRPr="002B3D73" w:rsidRDefault="00CA7FE3" w:rsidP="001616AA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Sue Clements</w:t>
            </w:r>
          </w:p>
        </w:tc>
      </w:tr>
      <w:tr w:rsidR="00385FC7" w:rsidRPr="002B3D73" w:rsidTr="001616AA">
        <w:tc>
          <w:tcPr>
            <w:tcW w:w="3085" w:type="dxa"/>
          </w:tcPr>
          <w:p w:rsidR="002B3D73" w:rsidRPr="001616AA" w:rsidRDefault="002B3D73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  <w:r w:rsidRPr="001616AA">
              <w:rPr>
                <w:rFonts w:ascii="Arial" w:hAnsi="Arial" w:cs="Arial"/>
                <w:b/>
                <w:lang w:val="en-US"/>
              </w:rPr>
              <w:t xml:space="preserve">Date due for review </w:t>
            </w:r>
          </w:p>
          <w:p w:rsidR="002B3D73" w:rsidRPr="001616AA" w:rsidRDefault="002B3D73" w:rsidP="002B3D73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01" w:type="dxa"/>
          </w:tcPr>
          <w:p w:rsidR="002B3D73" w:rsidRPr="00CA7FE3" w:rsidRDefault="008E2E70" w:rsidP="001616AA">
            <w:pPr>
              <w:pStyle w:val="Style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Arial" w:hAnsi="Arial" w:cs="Arial"/>
                <w:color w:val="FF0000"/>
                <w:lang w:val="en-US"/>
              </w:rPr>
            </w:pPr>
            <w:r w:rsidRPr="000822FA">
              <w:rPr>
                <w:rFonts w:ascii="Arial" w:hAnsi="Arial" w:cs="Arial"/>
                <w:lang w:val="en-US"/>
              </w:rPr>
              <w:t>31</w:t>
            </w:r>
            <w:r w:rsidRPr="000822FA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0822FA">
              <w:rPr>
                <w:rFonts w:ascii="Arial" w:hAnsi="Arial" w:cs="Arial"/>
                <w:lang w:val="en-US"/>
              </w:rPr>
              <w:t xml:space="preserve"> November 2015 or </w:t>
            </w:r>
            <w:r>
              <w:rPr>
                <w:rFonts w:ascii="Arial" w:hAnsi="Arial" w:cs="Arial"/>
                <w:lang w:val="en-US"/>
              </w:rPr>
              <w:t xml:space="preserve">earlier </w:t>
            </w:r>
            <w:r w:rsidRPr="000822FA">
              <w:rPr>
                <w:rFonts w:ascii="Arial" w:hAnsi="Arial" w:cs="Arial"/>
                <w:lang w:val="en-US"/>
              </w:rPr>
              <w:t>as required</w:t>
            </w:r>
            <w:r>
              <w:rPr>
                <w:rFonts w:ascii="Arial" w:hAnsi="Arial" w:cs="Arial"/>
                <w:lang w:val="en-US"/>
              </w:rPr>
              <w:t xml:space="preserve"> by change</w:t>
            </w:r>
          </w:p>
        </w:tc>
      </w:tr>
    </w:tbl>
    <w:p w:rsidR="002B3D73" w:rsidRPr="002B3D73" w:rsidRDefault="002B3D73" w:rsidP="002B3D73">
      <w:pPr>
        <w:pStyle w:val="Style"/>
        <w:widowControl/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="Arial" w:hAnsi="Arial" w:cs="Arial"/>
          <w:sz w:val="20"/>
          <w:szCs w:val="16"/>
          <w:lang w:val="en-US"/>
        </w:rPr>
      </w:pPr>
    </w:p>
    <w:p w:rsidR="002B3D73" w:rsidRPr="002B3D73" w:rsidRDefault="002B3D73" w:rsidP="002B3D73">
      <w:pPr>
        <w:pStyle w:val="Style"/>
        <w:widowControl/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="Arial" w:hAnsi="Arial" w:cs="Arial"/>
          <w:sz w:val="20"/>
          <w:szCs w:val="16"/>
          <w:lang w:val="en-US"/>
        </w:rPr>
      </w:pPr>
    </w:p>
    <w:p w:rsidR="001767F6" w:rsidRPr="00537E58" w:rsidRDefault="001767F6" w:rsidP="008E2E70">
      <w:pPr>
        <w:shd w:val="clear" w:color="auto" w:fill="FFFFFF"/>
        <w:spacing w:line="360" w:lineRule="auto"/>
        <w:ind w:right="428"/>
        <w:jc w:val="both"/>
        <w:rPr>
          <w:rFonts w:ascii="Arial" w:hAnsi="Arial" w:cs="Arial"/>
          <w:color w:val="222222"/>
          <w:sz w:val="22"/>
          <w:szCs w:val="22"/>
        </w:rPr>
      </w:pPr>
      <w:r w:rsidRPr="00537E58">
        <w:rPr>
          <w:rFonts w:ascii="Arial" w:hAnsi="Arial" w:cs="Arial"/>
          <w:color w:val="222222"/>
          <w:sz w:val="22"/>
          <w:szCs w:val="22"/>
        </w:rPr>
        <w:t>A </w:t>
      </w:r>
      <w:r w:rsidRPr="00537E58">
        <w:rPr>
          <w:rFonts w:ascii="Arial" w:hAnsi="Arial" w:cs="Arial"/>
          <w:b/>
          <w:bCs/>
          <w:color w:val="222222"/>
          <w:sz w:val="22"/>
          <w:szCs w:val="22"/>
        </w:rPr>
        <w:t>purchase order</w:t>
      </w:r>
      <w:r w:rsidRPr="00537E58">
        <w:rPr>
          <w:rFonts w:ascii="Arial" w:hAnsi="Arial" w:cs="Arial"/>
          <w:color w:val="222222"/>
          <w:sz w:val="22"/>
          <w:szCs w:val="22"/>
        </w:rPr>
        <w:t> (PO) is a commercial document issued by a buyer to a seller, indicating types, quantities, and agreed prices for products or services the seller will provide to the buyer. Sending a PO to a supplier constitutes a legal offer to buy products or services.</w:t>
      </w:r>
    </w:p>
    <w:p w:rsidR="001767F6" w:rsidRPr="008E2E70" w:rsidRDefault="001767F6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Pr="008E2E70" w:rsidRDefault="001767F6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As part of our revised governance process we will be implementing improved procedures to manage our external spend.</w:t>
      </w:r>
      <w:r w:rsidR="008E2E70">
        <w:rPr>
          <w:rFonts w:ascii="Arial" w:hAnsi="Arial" w:cs="Arial"/>
          <w:sz w:val="22"/>
          <w:szCs w:val="22"/>
        </w:rPr>
        <w:t xml:space="preserve">  </w:t>
      </w:r>
      <w:r w:rsidRPr="008E2E70">
        <w:rPr>
          <w:rFonts w:ascii="Arial" w:hAnsi="Arial" w:cs="Arial"/>
          <w:sz w:val="22"/>
          <w:szCs w:val="22"/>
        </w:rPr>
        <w:t>With immediate effect any purchases will require a Purchase Order Number to be supplied by Finance before the ordering of any goods or services.</w:t>
      </w:r>
    </w:p>
    <w:p w:rsid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Default="001767F6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This is essential for us to manage our budget and ensure that the correct authorities are obtained.</w:t>
      </w:r>
    </w:p>
    <w:p w:rsidR="008E2E70" w:rsidRP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Pr="008E2E70" w:rsidRDefault="001767F6" w:rsidP="008E2E70">
      <w:pPr>
        <w:spacing w:line="360" w:lineRule="auto"/>
        <w:ind w:right="428"/>
        <w:jc w:val="both"/>
        <w:rPr>
          <w:rFonts w:ascii="Arial" w:hAnsi="Arial" w:cs="Arial"/>
          <w:b/>
          <w:sz w:val="22"/>
          <w:szCs w:val="22"/>
        </w:rPr>
      </w:pPr>
      <w:r w:rsidRPr="008E2E70">
        <w:rPr>
          <w:rFonts w:ascii="Arial" w:hAnsi="Arial" w:cs="Arial"/>
          <w:b/>
          <w:sz w:val="22"/>
          <w:szCs w:val="22"/>
        </w:rPr>
        <w:t>Procedure</w:t>
      </w:r>
    </w:p>
    <w:p w:rsid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Pr="008E2E70" w:rsidRDefault="001767F6" w:rsidP="008E2E70">
      <w:pPr>
        <w:pStyle w:val="ListParagraph"/>
        <w:numPr>
          <w:ilvl w:val="0"/>
          <w:numId w:val="14"/>
        </w:numPr>
        <w:spacing w:line="360" w:lineRule="auto"/>
        <w:ind w:left="360"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 xml:space="preserve">Ask finance to obtain a quote for IT goods, anything else please obtain official quotes for goods or services yourselves.  </w:t>
      </w:r>
    </w:p>
    <w:p w:rsidR="001767F6" w:rsidRPr="008E2E70" w:rsidRDefault="001767F6" w:rsidP="008E2E70">
      <w:pPr>
        <w:pStyle w:val="ListParagraph"/>
        <w:numPr>
          <w:ilvl w:val="0"/>
          <w:numId w:val="14"/>
        </w:numPr>
        <w:spacing w:line="360" w:lineRule="auto"/>
        <w:ind w:left="360"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You should obtain 3 quotes for items over £200.</w:t>
      </w:r>
    </w:p>
    <w:p w:rsidR="001767F6" w:rsidRPr="008E2E70" w:rsidRDefault="001767F6" w:rsidP="008E2E70">
      <w:pPr>
        <w:pStyle w:val="ListParagraph"/>
        <w:numPr>
          <w:ilvl w:val="0"/>
          <w:numId w:val="14"/>
        </w:numPr>
        <w:spacing w:line="360" w:lineRule="auto"/>
        <w:ind w:left="360"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All quotes for goods or services must be on official headed notepaper.</w:t>
      </w:r>
    </w:p>
    <w:p w:rsidR="001767F6" w:rsidRPr="008E2E70" w:rsidRDefault="001767F6" w:rsidP="008E2E70">
      <w:pPr>
        <w:pStyle w:val="ListParagraph"/>
        <w:numPr>
          <w:ilvl w:val="0"/>
          <w:numId w:val="14"/>
        </w:numPr>
        <w:spacing w:line="360" w:lineRule="auto"/>
        <w:ind w:left="360"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 xml:space="preserve">Quotes should then be forwarded electronically to Finance so that the approval process can be followed and official Purchase Order </w:t>
      </w:r>
      <w:proofErr w:type="gramStart"/>
      <w:r w:rsidRPr="008E2E70">
        <w:rPr>
          <w:rFonts w:ascii="Arial" w:hAnsi="Arial" w:cs="Arial"/>
          <w:sz w:val="22"/>
          <w:szCs w:val="22"/>
        </w:rPr>
        <w:t>raised</w:t>
      </w:r>
      <w:proofErr w:type="gramEnd"/>
      <w:r w:rsidRPr="008E2E70">
        <w:rPr>
          <w:rFonts w:ascii="Arial" w:hAnsi="Arial" w:cs="Arial"/>
          <w:sz w:val="22"/>
          <w:szCs w:val="22"/>
        </w:rPr>
        <w:t>.  You should allow a minimum of 2 weeks between contact with Finance and the order being placed.</w:t>
      </w:r>
      <w:r w:rsidR="008E2E70">
        <w:rPr>
          <w:rFonts w:ascii="Arial" w:hAnsi="Arial" w:cs="Arial"/>
          <w:sz w:val="22"/>
          <w:szCs w:val="22"/>
        </w:rPr>
        <w:br/>
      </w:r>
      <w:r w:rsidR="008E2E70">
        <w:rPr>
          <w:rFonts w:ascii="Arial" w:hAnsi="Arial" w:cs="Arial"/>
          <w:sz w:val="22"/>
          <w:szCs w:val="22"/>
        </w:rPr>
        <w:lastRenderedPageBreak/>
        <w:br/>
      </w:r>
    </w:p>
    <w:p w:rsid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Pr="008E2E70" w:rsidRDefault="001767F6" w:rsidP="008E2E70">
      <w:pPr>
        <w:pStyle w:val="ListParagraph"/>
        <w:numPr>
          <w:ilvl w:val="0"/>
          <w:numId w:val="14"/>
        </w:numPr>
        <w:spacing w:line="360" w:lineRule="auto"/>
        <w:ind w:left="360"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Once approved the Purchase Order Number will be supplied and this must be quoted on the Invoice.</w:t>
      </w:r>
    </w:p>
    <w:p w:rsidR="001767F6" w:rsidRPr="008E2E70" w:rsidRDefault="001767F6" w:rsidP="008E2E70">
      <w:pPr>
        <w:pStyle w:val="ListParagraph"/>
        <w:numPr>
          <w:ilvl w:val="0"/>
          <w:numId w:val="14"/>
        </w:numPr>
        <w:spacing w:line="360" w:lineRule="auto"/>
        <w:ind w:left="360"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Any invoice received without the Purchase Order Number will be passed back to the supplier marked unauthorised purchase and will not be paid.</w:t>
      </w:r>
    </w:p>
    <w:p w:rsid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Default="001767F6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Please note the following:</w:t>
      </w:r>
    </w:p>
    <w:p w:rsidR="008E2E70" w:rsidRP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Pr="008E2E70" w:rsidRDefault="001767F6" w:rsidP="008E2E70">
      <w:pPr>
        <w:pStyle w:val="ListParagraph"/>
        <w:numPr>
          <w:ilvl w:val="0"/>
          <w:numId w:val="13"/>
        </w:num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£200 is a guideline and it is not appropriate to have multiple quotes for the same service to make up what are essentially the same goods or service.  This is to include VAT.</w:t>
      </w:r>
    </w:p>
    <w:p w:rsidR="001767F6" w:rsidRPr="008E2E70" w:rsidRDefault="001767F6" w:rsidP="008E2E70">
      <w:pPr>
        <w:pStyle w:val="ListParagraph"/>
        <w:numPr>
          <w:ilvl w:val="0"/>
          <w:numId w:val="13"/>
        </w:num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Finance will be monitoring all quotes and payments made to ensure that we all adhere to these processes</w:t>
      </w:r>
      <w:bookmarkStart w:id="0" w:name="_GoBack"/>
      <w:bookmarkEnd w:id="0"/>
      <w:r w:rsidRPr="008E2E70">
        <w:rPr>
          <w:rFonts w:ascii="Arial" w:hAnsi="Arial" w:cs="Arial"/>
          <w:sz w:val="22"/>
          <w:szCs w:val="22"/>
        </w:rPr>
        <w:t xml:space="preserve"> and that they fit within your department’s budget.</w:t>
      </w:r>
    </w:p>
    <w:p w:rsid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1767F6" w:rsidRPr="008E2E70" w:rsidRDefault="001767F6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  <w:r w:rsidRPr="008E2E70">
        <w:rPr>
          <w:rFonts w:ascii="Arial" w:hAnsi="Arial" w:cs="Arial"/>
          <w:sz w:val="22"/>
          <w:szCs w:val="22"/>
        </w:rPr>
        <w:t>This will be implemented from 18</w:t>
      </w:r>
      <w:r w:rsidRPr="008E2E70">
        <w:rPr>
          <w:rFonts w:ascii="Arial" w:hAnsi="Arial" w:cs="Arial"/>
          <w:sz w:val="22"/>
          <w:szCs w:val="22"/>
          <w:vertAlign w:val="superscript"/>
        </w:rPr>
        <w:t>th</w:t>
      </w:r>
      <w:r w:rsidRPr="008E2E70">
        <w:rPr>
          <w:rFonts w:ascii="Arial" w:hAnsi="Arial" w:cs="Arial"/>
          <w:sz w:val="22"/>
          <w:szCs w:val="22"/>
        </w:rPr>
        <w:t xml:space="preserve"> November 2014.</w:t>
      </w:r>
    </w:p>
    <w:p w:rsidR="001767F6" w:rsidRDefault="001767F6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8E2E70" w:rsidRPr="008E2E70" w:rsidRDefault="008E2E70" w:rsidP="008E2E70">
      <w:pPr>
        <w:spacing w:line="360" w:lineRule="auto"/>
        <w:ind w:right="428"/>
        <w:jc w:val="both"/>
        <w:rPr>
          <w:rFonts w:ascii="Arial" w:hAnsi="Arial" w:cs="Arial"/>
          <w:sz w:val="22"/>
          <w:szCs w:val="22"/>
        </w:rPr>
      </w:pPr>
    </w:p>
    <w:p w:rsidR="00537E58" w:rsidRDefault="008E2E70" w:rsidP="008E2E70">
      <w:pPr>
        <w:spacing w:line="360" w:lineRule="auto"/>
        <w:ind w:right="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Cuming</w:t>
      </w:r>
      <w:proofErr w:type="spellEnd"/>
      <w:r w:rsidR="00537E58">
        <w:rPr>
          <w:rFonts w:ascii="Arial" w:hAnsi="Arial" w:cs="Arial"/>
          <w:sz w:val="22"/>
          <w:szCs w:val="22"/>
        </w:rPr>
        <w:t>, CEO</w:t>
      </w:r>
    </w:p>
    <w:p w:rsidR="001767F6" w:rsidRPr="008E2E70" w:rsidRDefault="008E2E70" w:rsidP="008E2E70">
      <w:pPr>
        <w:spacing w:line="360" w:lineRule="auto"/>
        <w:ind w:right="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1767F6" w:rsidRPr="008E2E70">
        <w:rPr>
          <w:rFonts w:ascii="Arial" w:hAnsi="Arial" w:cs="Arial"/>
          <w:sz w:val="22"/>
          <w:szCs w:val="22"/>
        </w:rPr>
        <w:t>cky McDonald</w:t>
      </w:r>
      <w:r w:rsidR="00537E58">
        <w:rPr>
          <w:rFonts w:ascii="Arial" w:hAnsi="Arial" w:cs="Arial"/>
          <w:sz w:val="22"/>
          <w:szCs w:val="22"/>
        </w:rPr>
        <w:t>, Finance Manager</w:t>
      </w:r>
    </w:p>
    <w:p w:rsidR="00450395" w:rsidRPr="008E2E70" w:rsidRDefault="00450395" w:rsidP="008E2E70">
      <w:pPr>
        <w:pStyle w:val="Style"/>
        <w:tabs>
          <w:tab w:val="left" w:pos="706"/>
          <w:tab w:val="left" w:pos="1421"/>
        </w:tabs>
        <w:spacing w:line="360" w:lineRule="auto"/>
        <w:ind w:left="567" w:right="1243" w:hanging="567"/>
        <w:rPr>
          <w:rFonts w:ascii="Arial" w:hAnsi="Arial" w:cs="Arial"/>
          <w:b/>
          <w:sz w:val="22"/>
          <w:szCs w:val="22"/>
        </w:rPr>
      </w:pPr>
    </w:p>
    <w:sectPr w:rsidR="00450395" w:rsidRPr="008E2E70" w:rsidSect="001767F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/>
      <w:pgMar w:top="787" w:right="1107" w:bottom="36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46" w:rsidRDefault="00AD4F46">
      <w:r>
        <w:separator/>
      </w:r>
    </w:p>
  </w:endnote>
  <w:endnote w:type="continuationSeparator" w:id="0">
    <w:p w:rsidR="00AD4F46" w:rsidRDefault="00AD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58" w:rsidRPr="00537E58" w:rsidRDefault="00537E58">
    <w:pPr>
      <w:pStyle w:val="Footer"/>
      <w:rPr>
        <w:rFonts w:ascii="Arial" w:hAnsi="Arial" w:cs="Arial"/>
        <w:sz w:val="20"/>
      </w:rPr>
    </w:pPr>
  </w:p>
  <w:p w:rsidR="00B24C61" w:rsidRPr="00537E58" w:rsidRDefault="00537E58">
    <w:pPr>
      <w:pStyle w:val="Footer"/>
      <w:rPr>
        <w:rFonts w:ascii="Arial" w:hAnsi="Arial" w:cs="Arial"/>
        <w:sz w:val="20"/>
      </w:rPr>
    </w:pPr>
    <w:r w:rsidRPr="00537E58">
      <w:rPr>
        <w:rFonts w:ascii="Arial" w:hAnsi="Arial" w:cs="Arial"/>
        <w:sz w:val="20"/>
      </w:rPr>
      <w:t xml:space="preserve">TCF Purchase Order Policy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EF" w:rsidRDefault="00230D54">
    <w:pPr>
      <w:pStyle w:val="Footer"/>
    </w:pPr>
    <w:r>
      <w:t>TCF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46" w:rsidRDefault="00AD4F46">
      <w:r>
        <w:separator/>
      </w:r>
    </w:p>
  </w:footnote>
  <w:footnote w:type="continuationSeparator" w:id="0">
    <w:p w:rsidR="00AD4F46" w:rsidRDefault="00AD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F3" w:rsidRDefault="002524E5" w:rsidP="00E431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4C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CF3" w:rsidRDefault="00004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F3" w:rsidRPr="00DF53EA" w:rsidRDefault="002B3D73">
    <w:pPr>
      <w:pStyle w:val="Header"/>
      <w:rPr>
        <w:rFonts w:ascii="Arial" w:hAnsi="Arial" w:cs="Arial"/>
      </w:rPr>
    </w:pPr>
    <w:r w:rsidRPr="00DF53EA">
      <w:rPr>
        <w:rFonts w:ascii="Arial" w:hAnsi="Arial" w:cs="Arial"/>
        <w:color w:val="7F7F7F"/>
        <w:spacing w:val="60"/>
      </w:rPr>
      <w:t>Page</w:t>
    </w:r>
    <w:r w:rsidRPr="00DF53EA">
      <w:rPr>
        <w:rFonts w:ascii="Arial" w:hAnsi="Arial" w:cs="Arial"/>
      </w:rPr>
      <w:t xml:space="preserve"> | </w:t>
    </w:r>
    <w:r w:rsidR="002524E5" w:rsidRPr="00DF53EA">
      <w:rPr>
        <w:rFonts w:ascii="Arial" w:hAnsi="Arial" w:cs="Arial"/>
      </w:rPr>
      <w:fldChar w:fldCharType="begin"/>
    </w:r>
    <w:r w:rsidRPr="00DF53EA">
      <w:rPr>
        <w:rFonts w:ascii="Arial" w:hAnsi="Arial" w:cs="Arial"/>
      </w:rPr>
      <w:instrText xml:space="preserve"> PAGE   \* MERGEFORMAT </w:instrText>
    </w:r>
    <w:r w:rsidR="002524E5" w:rsidRPr="00DF53EA">
      <w:rPr>
        <w:rFonts w:ascii="Arial" w:hAnsi="Arial" w:cs="Arial"/>
      </w:rPr>
      <w:fldChar w:fldCharType="separate"/>
    </w:r>
    <w:r w:rsidR="00537E58" w:rsidRPr="00537E58">
      <w:rPr>
        <w:rFonts w:ascii="Arial" w:hAnsi="Arial" w:cs="Arial"/>
        <w:b/>
        <w:noProof/>
      </w:rPr>
      <w:t>2</w:t>
    </w:r>
    <w:r w:rsidR="002524E5" w:rsidRPr="00DF53EA">
      <w:rPr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5C4"/>
    <w:multiLevelType w:val="singleLevel"/>
    <w:tmpl w:val="2CEE17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color w:val="111114"/>
      </w:rPr>
    </w:lvl>
  </w:abstractNum>
  <w:abstractNum w:abstractNumId="1">
    <w:nsid w:val="0A174AFD"/>
    <w:multiLevelType w:val="hybridMultilevel"/>
    <w:tmpl w:val="3D1EF980"/>
    <w:lvl w:ilvl="0" w:tplc="14F2F874">
      <w:start w:val="1"/>
      <w:numFmt w:val="bullet"/>
      <w:lvlText w:val=""/>
      <w:lvlJc w:val="left"/>
      <w:pPr>
        <w:ind w:left="52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2694"/>
    <w:multiLevelType w:val="hybridMultilevel"/>
    <w:tmpl w:val="7ADCD696"/>
    <w:lvl w:ilvl="0" w:tplc="14F2F874">
      <w:start w:val="1"/>
      <w:numFmt w:val="bullet"/>
      <w:lvlText w:val=""/>
      <w:lvlJc w:val="left"/>
      <w:pPr>
        <w:ind w:left="52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7CE4"/>
    <w:multiLevelType w:val="hybridMultilevel"/>
    <w:tmpl w:val="39C8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6561"/>
    <w:multiLevelType w:val="hybridMultilevel"/>
    <w:tmpl w:val="32404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D4276"/>
    <w:multiLevelType w:val="hybridMultilevel"/>
    <w:tmpl w:val="F2900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A67D87"/>
    <w:multiLevelType w:val="hybridMultilevel"/>
    <w:tmpl w:val="0042300E"/>
    <w:lvl w:ilvl="0" w:tplc="2F900F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5D4"/>
    <w:multiLevelType w:val="hybridMultilevel"/>
    <w:tmpl w:val="3A761326"/>
    <w:lvl w:ilvl="0" w:tplc="DFB24A9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A53711"/>
    <w:multiLevelType w:val="singleLevel"/>
    <w:tmpl w:val="70BC70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417"/>
      </w:rPr>
    </w:lvl>
  </w:abstractNum>
  <w:abstractNum w:abstractNumId="9">
    <w:nsid w:val="3F9D2EE3"/>
    <w:multiLevelType w:val="hybridMultilevel"/>
    <w:tmpl w:val="2188E0C8"/>
    <w:lvl w:ilvl="0" w:tplc="14F2F874">
      <w:start w:val="1"/>
      <w:numFmt w:val="bullet"/>
      <w:lvlText w:val=""/>
      <w:lvlJc w:val="left"/>
      <w:pPr>
        <w:ind w:left="52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0">
    <w:nsid w:val="646C4F83"/>
    <w:multiLevelType w:val="hybridMultilevel"/>
    <w:tmpl w:val="3E9C3384"/>
    <w:lvl w:ilvl="0" w:tplc="0809000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</w:abstractNum>
  <w:abstractNum w:abstractNumId="11">
    <w:nsid w:val="64914BF7"/>
    <w:multiLevelType w:val="hybridMultilevel"/>
    <w:tmpl w:val="16B4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96FF2"/>
    <w:multiLevelType w:val="hybridMultilevel"/>
    <w:tmpl w:val="D252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71417"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56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04CF3"/>
    <w:rsid w:val="00092C4B"/>
    <w:rsid w:val="000B3367"/>
    <w:rsid w:val="000E5B8B"/>
    <w:rsid w:val="00123651"/>
    <w:rsid w:val="001616AA"/>
    <w:rsid w:val="001767F6"/>
    <w:rsid w:val="0022139E"/>
    <w:rsid w:val="00230D54"/>
    <w:rsid w:val="00232792"/>
    <w:rsid w:val="002524E5"/>
    <w:rsid w:val="002900BE"/>
    <w:rsid w:val="00295EE0"/>
    <w:rsid w:val="002B3D73"/>
    <w:rsid w:val="002B7A32"/>
    <w:rsid w:val="002C0A94"/>
    <w:rsid w:val="002F70EF"/>
    <w:rsid w:val="0037392F"/>
    <w:rsid w:val="00385FC7"/>
    <w:rsid w:val="003B555A"/>
    <w:rsid w:val="003E2337"/>
    <w:rsid w:val="003E45EE"/>
    <w:rsid w:val="004422FD"/>
    <w:rsid w:val="00446CDD"/>
    <w:rsid w:val="00450395"/>
    <w:rsid w:val="004760F1"/>
    <w:rsid w:val="00485A0F"/>
    <w:rsid w:val="004B2CB4"/>
    <w:rsid w:val="00537E58"/>
    <w:rsid w:val="00543795"/>
    <w:rsid w:val="00556B1F"/>
    <w:rsid w:val="005A373D"/>
    <w:rsid w:val="005B517D"/>
    <w:rsid w:val="006049A4"/>
    <w:rsid w:val="00645902"/>
    <w:rsid w:val="00653B38"/>
    <w:rsid w:val="00667BC8"/>
    <w:rsid w:val="006D1C56"/>
    <w:rsid w:val="00722A4C"/>
    <w:rsid w:val="00775896"/>
    <w:rsid w:val="007834D2"/>
    <w:rsid w:val="007B1DCD"/>
    <w:rsid w:val="00814070"/>
    <w:rsid w:val="008247DB"/>
    <w:rsid w:val="008757BD"/>
    <w:rsid w:val="00875C84"/>
    <w:rsid w:val="00897F50"/>
    <w:rsid w:val="008B078E"/>
    <w:rsid w:val="008E2E70"/>
    <w:rsid w:val="008F33D1"/>
    <w:rsid w:val="00957F61"/>
    <w:rsid w:val="0096007A"/>
    <w:rsid w:val="00967B6F"/>
    <w:rsid w:val="009F3E56"/>
    <w:rsid w:val="00A029DA"/>
    <w:rsid w:val="00A40E23"/>
    <w:rsid w:val="00AC7FCD"/>
    <w:rsid w:val="00AD4F46"/>
    <w:rsid w:val="00AF4DE5"/>
    <w:rsid w:val="00B02ABE"/>
    <w:rsid w:val="00B24C61"/>
    <w:rsid w:val="00B93C7A"/>
    <w:rsid w:val="00B9772B"/>
    <w:rsid w:val="00BB0A7C"/>
    <w:rsid w:val="00BF70A9"/>
    <w:rsid w:val="00C07710"/>
    <w:rsid w:val="00C32BA3"/>
    <w:rsid w:val="00C43DB9"/>
    <w:rsid w:val="00C46685"/>
    <w:rsid w:val="00C543BB"/>
    <w:rsid w:val="00CA5E83"/>
    <w:rsid w:val="00CA7FE3"/>
    <w:rsid w:val="00CC1FCC"/>
    <w:rsid w:val="00CC2567"/>
    <w:rsid w:val="00D260A3"/>
    <w:rsid w:val="00DA0C45"/>
    <w:rsid w:val="00DD61ED"/>
    <w:rsid w:val="00DF53EA"/>
    <w:rsid w:val="00E1766C"/>
    <w:rsid w:val="00E43102"/>
    <w:rsid w:val="00E730F9"/>
    <w:rsid w:val="00E92CF6"/>
    <w:rsid w:val="00EA461F"/>
    <w:rsid w:val="00F20454"/>
    <w:rsid w:val="00F262C3"/>
    <w:rsid w:val="00F37873"/>
    <w:rsid w:val="00F62D9F"/>
    <w:rsid w:val="00FB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75C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004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C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CF3"/>
  </w:style>
  <w:style w:type="table" w:styleId="TableGrid">
    <w:name w:val="Table Grid"/>
    <w:basedOn w:val="TableNormal"/>
    <w:uiPriority w:val="59"/>
    <w:rsid w:val="002B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A7FE3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7FE3"/>
    <w:rPr>
      <w:rFonts w:ascii="Arial" w:hAnsi="Arial"/>
    </w:rPr>
  </w:style>
  <w:style w:type="paragraph" w:customStyle="1" w:styleId="Recommendationtext">
    <w:name w:val="Recommendation text"/>
    <w:basedOn w:val="Normal"/>
    <w:rsid w:val="00CA7FE3"/>
    <w:pPr>
      <w:tabs>
        <w:tab w:val="num" w:pos="2880"/>
      </w:tabs>
      <w:spacing w:after="240" w:line="360" w:lineRule="auto"/>
      <w:ind w:left="1083" w:hanging="1083"/>
      <w:outlineLvl w:val="3"/>
    </w:pPr>
    <w:rPr>
      <w:rFonts w:ascii="Arial" w:hAnsi="Arial" w:cs="Arial"/>
      <w:b/>
      <w:iCs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AND BEDS PASTORAL FOUNDATION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AND BEDS PASTORAL FOUNDATION</dc:title>
  <dc:creator>sue</dc:creator>
  <cp:lastModifiedBy>sue</cp:lastModifiedBy>
  <cp:revision>3</cp:revision>
  <cp:lastPrinted>2014-09-30T15:28:00Z</cp:lastPrinted>
  <dcterms:created xsi:type="dcterms:W3CDTF">2014-12-09T13:34:00Z</dcterms:created>
  <dcterms:modified xsi:type="dcterms:W3CDTF">2014-12-10T11:42:00Z</dcterms:modified>
</cp:coreProperties>
</file>